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1B11" w14:textId="7A9148A3" w:rsidR="00E85943" w:rsidRPr="009E64D5" w:rsidRDefault="00E85943" w:rsidP="00E85943">
      <w:pPr>
        <w:rPr>
          <w:b/>
          <w:bCs/>
        </w:rPr>
      </w:pPr>
      <w:r w:rsidRPr="009E64D5">
        <w:rPr>
          <w:rFonts w:hint="eastAsia"/>
          <w:b/>
          <w:bCs/>
        </w:rPr>
        <w:t>【脳振盪が疑われる場合の対応】</w:t>
      </w:r>
    </w:p>
    <w:p w14:paraId="329CA1B5" w14:textId="77777777" w:rsidR="0042164B" w:rsidRPr="009E64D5" w:rsidRDefault="0042164B" w:rsidP="00E85943">
      <w:pPr>
        <w:rPr>
          <w:b/>
          <w:bCs/>
        </w:rPr>
      </w:pPr>
    </w:p>
    <w:p w14:paraId="5005A496" w14:textId="2F5A5224" w:rsidR="00E85943" w:rsidRPr="009E64D5" w:rsidRDefault="00E85943" w:rsidP="00C014FA">
      <w:pPr>
        <w:ind w:firstLineChars="100" w:firstLine="210"/>
      </w:pPr>
      <w:r w:rsidRPr="009E64D5">
        <w:t xml:space="preserve">7-8 </w:t>
      </w:r>
      <w:r w:rsidRPr="009E64D5">
        <w:rPr>
          <w:rFonts w:hint="eastAsia"/>
        </w:rPr>
        <w:t>月は重症の頭部外傷が発生する時期でもあります。激しい練習、本格的な試合での頭部への衝撃によって、頭部外傷を起こすことが危惧されます。特に、脳振盪については、適切な対応が求められますので、あらためて以下のサイトで紹介されている「脳振盪</w:t>
      </w:r>
      <w:r w:rsidRPr="009E64D5">
        <w:t xml:space="preserve"> </w:t>
      </w:r>
      <w:r w:rsidRPr="009E64D5">
        <w:rPr>
          <w:rFonts w:hint="eastAsia"/>
        </w:rPr>
        <w:t>ガイドライン等について」を確認ください。</w:t>
      </w:r>
    </w:p>
    <w:p w14:paraId="0387E45D" w14:textId="2BFFA947" w:rsidR="00E85943" w:rsidRDefault="00000000" w:rsidP="00E85943">
      <w:hyperlink r:id="rId7" w:history="1">
        <w:r w:rsidR="009E64D5" w:rsidRPr="00F70242">
          <w:rPr>
            <w:rStyle w:val="a3"/>
          </w:rPr>
          <w:t>https://www.rugby-japan.jp/future/documents</w:t>
        </w:r>
      </w:hyperlink>
    </w:p>
    <w:p w14:paraId="1DE7CC69" w14:textId="7410A84F" w:rsidR="00E85943" w:rsidRPr="009E64D5" w:rsidRDefault="00E85943" w:rsidP="00E85943">
      <w:r w:rsidRPr="009E64D5">
        <w:rPr>
          <w:rFonts w:hint="eastAsia"/>
        </w:rPr>
        <w:t>また、「</w:t>
      </w:r>
      <w:r w:rsidR="00E74334" w:rsidRPr="009E64D5">
        <w:rPr>
          <w:rFonts w:hint="eastAsia"/>
        </w:rPr>
        <w:t>ラグビー</w:t>
      </w:r>
      <w:r w:rsidRPr="009E64D5">
        <w:rPr>
          <w:rFonts w:hint="eastAsia"/>
        </w:rPr>
        <w:t>外傷・傷害対応マニュアル</w:t>
      </w:r>
      <w:r w:rsidR="00E74334" w:rsidRPr="009E64D5">
        <w:rPr>
          <w:rFonts w:hint="eastAsia"/>
        </w:rPr>
        <w:t>（202</w:t>
      </w:r>
      <w:r w:rsidR="00247D8D">
        <w:t>3</w:t>
      </w:r>
      <w:r w:rsidR="00E74334" w:rsidRPr="009E64D5">
        <w:rPr>
          <w:rFonts w:hint="eastAsia"/>
        </w:rPr>
        <w:t>年版）</w:t>
      </w:r>
      <w:r w:rsidRPr="009E64D5">
        <w:rPr>
          <w:rFonts w:hint="eastAsia"/>
        </w:rPr>
        <w:t>」の</w:t>
      </w:r>
      <w:r w:rsidR="00E74334" w:rsidRPr="009E64D5">
        <w:t>P.12-</w:t>
      </w:r>
      <w:r w:rsidR="00247D8D">
        <w:rPr>
          <w:rFonts w:hint="eastAsia"/>
        </w:rPr>
        <w:t>21</w:t>
      </w:r>
      <w:r w:rsidRPr="009E64D5">
        <w:t xml:space="preserve"> </w:t>
      </w:r>
      <w:r w:rsidRPr="009E64D5">
        <w:rPr>
          <w:rFonts w:hint="eastAsia"/>
        </w:rPr>
        <w:t>に頭部外傷への対応について説明されていますので、参照ください。</w:t>
      </w:r>
    </w:p>
    <w:bookmarkStart w:id="0" w:name="_Hlk105601381"/>
    <w:p w14:paraId="3172D31A" w14:textId="310EBA7F" w:rsidR="00897983" w:rsidRPr="00247D8D" w:rsidRDefault="00247D8D" w:rsidP="00E85943">
      <w:pPr>
        <w:rPr>
          <w:rFonts w:hint="eastAsia"/>
        </w:rPr>
      </w:pPr>
      <w:r>
        <w:fldChar w:fldCharType="begin"/>
      </w:r>
      <w:r>
        <w:instrText>HYPERLINK "https://onl.bz/byDECXP"</w:instrText>
      </w:r>
      <w:r>
        <w:fldChar w:fldCharType="separate"/>
      </w:r>
      <w:r w:rsidRPr="00C945E3">
        <w:rPr>
          <w:rStyle w:val="a3"/>
        </w:rPr>
        <w:t>https://onl.bz/byDECXP</w:t>
      </w:r>
      <w:r>
        <w:rPr>
          <w:rStyle w:val="a3"/>
        </w:rPr>
        <w:fldChar w:fldCharType="end"/>
      </w:r>
    </w:p>
    <w:p w14:paraId="42A726F9" w14:textId="77777777" w:rsidR="009E64D5" w:rsidRPr="009E64D5" w:rsidRDefault="009E64D5" w:rsidP="00E85943"/>
    <w:bookmarkEnd w:id="0"/>
    <w:p w14:paraId="520C8A66" w14:textId="2B3C7141" w:rsidR="00E85943" w:rsidRPr="009E64D5" w:rsidRDefault="00E85943" w:rsidP="00E85943">
      <w:r w:rsidRPr="009E64D5">
        <w:rPr>
          <w:rFonts w:hint="eastAsia"/>
        </w:rPr>
        <w:t>見過ごされてしまうことの多い「脳振盪が疑われた場合」に、注意すべきことをお伝えします。初めの</w:t>
      </w:r>
      <w:r w:rsidRPr="009E64D5">
        <w:t xml:space="preserve">24 </w:t>
      </w:r>
      <w:r w:rsidRPr="009E64D5">
        <w:rPr>
          <w:rFonts w:hint="eastAsia"/>
        </w:rPr>
        <w:t>時間までと、さらに</w:t>
      </w:r>
      <w:r w:rsidRPr="009E64D5">
        <w:t xml:space="preserve">48 </w:t>
      </w:r>
      <w:r w:rsidRPr="009E64D5">
        <w:rPr>
          <w:rFonts w:hint="eastAsia"/>
        </w:rPr>
        <w:t>時間までに問題が</w:t>
      </w:r>
      <w:r w:rsidR="00247D8D">
        <w:rPr>
          <w:rFonts w:hint="eastAsia"/>
        </w:rPr>
        <w:t>起こり得る</w:t>
      </w:r>
      <w:r w:rsidRPr="009E64D5">
        <w:rPr>
          <w:rFonts w:hint="eastAsia"/>
        </w:rPr>
        <w:t>ので、脳振盪が疑われた選手はその日は一人にしないようにし、次の症状があればすぐに病院に連れて行ってください。</w:t>
      </w:r>
    </w:p>
    <w:p w14:paraId="4626505C" w14:textId="77777777" w:rsidR="00E85943" w:rsidRPr="009E64D5" w:rsidRDefault="00E85943" w:rsidP="00E85943">
      <w:r w:rsidRPr="009E64D5">
        <w:t>1</w:t>
      </w:r>
      <w:r w:rsidRPr="009E64D5">
        <w:rPr>
          <w:rFonts w:hint="eastAsia"/>
        </w:rPr>
        <w:t>．頭痛が強くなる。</w:t>
      </w:r>
    </w:p>
    <w:p w14:paraId="46E5A314" w14:textId="77777777" w:rsidR="00E85943" w:rsidRPr="009E64D5" w:rsidRDefault="00E85943" w:rsidP="00E85943">
      <w:r w:rsidRPr="009E64D5">
        <w:t>2</w:t>
      </w:r>
      <w:r w:rsidRPr="009E64D5">
        <w:rPr>
          <w:rFonts w:hint="eastAsia"/>
        </w:rPr>
        <w:t>．眠気が強くなる、目覚めた状態でいられなくなる。</w:t>
      </w:r>
    </w:p>
    <w:p w14:paraId="72ADFEF1" w14:textId="77777777" w:rsidR="00E85943" w:rsidRPr="009E64D5" w:rsidRDefault="00E85943" w:rsidP="00E85943">
      <w:r w:rsidRPr="009E64D5">
        <w:t>3</w:t>
      </w:r>
      <w:r w:rsidRPr="009E64D5">
        <w:rPr>
          <w:rFonts w:hint="eastAsia"/>
        </w:rPr>
        <w:t>．周りにいる人や自分が今いる場所がわからなくなる。</w:t>
      </w:r>
    </w:p>
    <w:p w14:paraId="181A6B19" w14:textId="77777777" w:rsidR="00E85943" w:rsidRPr="009E64D5" w:rsidRDefault="00E85943" w:rsidP="00E85943">
      <w:r w:rsidRPr="009E64D5">
        <w:t>4</w:t>
      </w:r>
      <w:r w:rsidRPr="009E64D5">
        <w:rPr>
          <w:rFonts w:hint="eastAsia"/>
        </w:rPr>
        <w:t>．嘔吐を繰り返す。</w:t>
      </w:r>
    </w:p>
    <w:p w14:paraId="488B6830" w14:textId="77777777" w:rsidR="00E85943" w:rsidRPr="009E64D5" w:rsidRDefault="00E85943" w:rsidP="00E85943">
      <w:r w:rsidRPr="009E64D5">
        <w:t>5</w:t>
      </w:r>
      <w:r w:rsidRPr="009E64D5">
        <w:rPr>
          <w:rFonts w:hint="eastAsia"/>
        </w:rPr>
        <w:t>．いつもと違う、混乱している、イライラしている様子がみられる。</w:t>
      </w:r>
    </w:p>
    <w:p w14:paraId="2728C591" w14:textId="77777777" w:rsidR="00E85943" w:rsidRPr="009E64D5" w:rsidRDefault="00E85943" w:rsidP="00E85943">
      <w:r w:rsidRPr="009E64D5">
        <w:t>6</w:t>
      </w:r>
      <w:r w:rsidRPr="009E64D5">
        <w:rPr>
          <w:rFonts w:hint="eastAsia"/>
        </w:rPr>
        <w:t>．痙攣が起こる。</w:t>
      </w:r>
    </w:p>
    <w:p w14:paraId="62301421" w14:textId="77777777" w:rsidR="00E85943" w:rsidRPr="009E64D5" w:rsidRDefault="00E85943" w:rsidP="00E85943">
      <w:r w:rsidRPr="009E64D5">
        <w:t>7</w:t>
      </w:r>
      <w:r w:rsidRPr="009E64D5">
        <w:rPr>
          <w:rFonts w:hint="eastAsia"/>
        </w:rPr>
        <w:t>．手足に力が入りにくくなる。</w:t>
      </w:r>
    </w:p>
    <w:p w14:paraId="698128A0" w14:textId="77777777" w:rsidR="00E85943" w:rsidRPr="009E64D5" w:rsidRDefault="00E85943" w:rsidP="00E85943">
      <w:r w:rsidRPr="009E64D5">
        <w:t>8</w:t>
      </w:r>
      <w:r w:rsidRPr="009E64D5">
        <w:rPr>
          <w:rFonts w:hint="eastAsia"/>
        </w:rPr>
        <w:t>．しっかり立てなくなる。話す言葉が不明瞭になる。</w:t>
      </w:r>
    </w:p>
    <w:p w14:paraId="1B007EE2" w14:textId="431442D6" w:rsidR="00E85943" w:rsidRPr="009E64D5" w:rsidRDefault="00E85943" w:rsidP="00E85943">
      <w:r w:rsidRPr="009E64D5">
        <w:t>9</w:t>
      </w:r>
      <w:r w:rsidRPr="009E64D5">
        <w:rPr>
          <w:rFonts w:hint="eastAsia"/>
        </w:rPr>
        <w:t>．首の痛みが続く、または増してくる。（特に小学生の場合）</w:t>
      </w:r>
    </w:p>
    <w:p w14:paraId="7B54F40A" w14:textId="77777777" w:rsidR="0042164B" w:rsidRPr="009E64D5" w:rsidRDefault="0042164B" w:rsidP="00E85943"/>
    <w:p w14:paraId="7977DDDA" w14:textId="5EA181BE" w:rsidR="00E85943" w:rsidRPr="009E64D5" w:rsidRDefault="00E85943" w:rsidP="00E85943">
      <w:r w:rsidRPr="009E64D5">
        <w:rPr>
          <w:rFonts w:hint="eastAsia"/>
          <w:b/>
          <w:bCs/>
        </w:rPr>
        <w:t>脳振盪からのプレーへの復帰については</w:t>
      </w:r>
      <w:r w:rsidRPr="009E64D5">
        <w:rPr>
          <w:rFonts w:hint="eastAsia"/>
        </w:rPr>
        <w:t>脳振盪ガイドラインの段階的復帰プロトコール</w:t>
      </w:r>
      <w:r w:rsidRPr="009E64D5">
        <w:t xml:space="preserve"> (GRTP) </w:t>
      </w:r>
      <w:r w:rsidRPr="009E64D5">
        <w:rPr>
          <w:rFonts w:hint="eastAsia"/>
        </w:rPr>
        <w:t>に従ってください。</w:t>
      </w:r>
    </w:p>
    <w:p w14:paraId="0686FDFE" w14:textId="77777777" w:rsidR="00E85943" w:rsidRPr="009E64D5" w:rsidRDefault="00E85943" w:rsidP="00E85943">
      <w:r w:rsidRPr="009E64D5">
        <w:rPr>
          <w:rFonts w:hint="eastAsia"/>
        </w:rPr>
        <w:t>脳振盪及び脳振盪が疑われる場合には、以下の注意点に留意ください。</w:t>
      </w:r>
    </w:p>
    <w:p w14:paraId="03CAAE40" w14:textId="77777777" w:rsidR="00E85943" w:rsidRPr="009E64D5" w:rsidRDefault="00E85943" w:rsidP="00E85943">
      <w:r w:rsidRPr="009E64D5">
        <w:rPr>
          <w:rFonts w:ascii="Segoe UI Emoji" w:hAnsi="Segoe UI Emoji" w:cs="Segoe UI Emoji"/>
        </w:rPr>
        <w:t>⚫</w:t>
      </w:r>
      <w:r w:rsidRPr="009E64D5">
        <w:t xml:space="preserve"> </w:t>
      </w:r>
      <w:r w:rsidRPr="009E64D5">
        <w:rPr>
          <w:rFonts w:hint="eastAsia"/>
        </w:rPr>
        <w:t>飲酒は禁止。（症状が改善するまで禁止）</w:t>
      </w:r>
    </w:p>
    <w:p w14:paraId="118B90D7" w14:textId="77777777" w:rsidR="00E85943" w:rsidRPr="009E64D5" w:rsidRDefault="00E85943" w:rsidP="00E85943">
      <w:r w:rsidRPr="009E64D5">
        <w:rPr>
          <w:rFonts w:ascii="Segoe UI Emoji" w:hAnsi="Segoe UI Emoji" w:cs="Segoe UI Emoji"/>
        </w:rPr>
        <w:t>⚫</w:t>
      </w:r>
      <w:r w:rsidRPr="009E64D5">
        <w:t xml:space="preserve"> </w:t>
      </w:r>
      <w:r w:rsidRPr="009E64D5">
        <w:rPr>
          <w:rFonts w:hint="eastAsia"/>
        </w:rPr>
        <w:t>医学的に必要とされている以外の薬は飲まないこと</w:t>
      </w:r>
    </w:p>
    <w:p w14:paraId="32403570" w14:textId="77777777" w:rsidR="00E85943" w:rsidRPr="009E64D5" w:rsidRDefault="00E85943" w:rsidP="00E85943">
      <w:r w:rsidRPr="009E64D5">
        <w:rPr>
          <w:rFonts w:ascii="Segoe UI Emoji" w:hAnsi="Segoe UI Emoji" w:cs="Segoe UI Emoji"/>
        </w:rPr>
        <w:t>⚫</w:t>
      </w:r>
      <w:r w:rsidRPr="009E64D5">
        <w:t xml:space="preserve"> </w:t>
      </w:r>
      <w:r w:rsidRPr="009E64D5">
        <w:rPr>
          <w:rFonts w:hint="eastAsia"/>
        </w:rPr>
        <w:t>特に、睡眠薬は禁止。（意識障害と区別しにくくなるため）</w:t>
      </w:r>
    </w:p>
    <w:p w14:paraId="40DD6AD4" w14:textId="74FB4FB4" w:rsidR="00E85943" w:rsidRPr="009E64D5" w:rsidRDefault="00E85943" w:rsidP="00E85943">
      <w:r w:rsidRPr="009E64D5">
        <w:rPr>
          <w:rFonts w:ascii="Segoe UI Emoji" w:hAnsi="Segoe UI Emoji" w:cs="Segoe UI Emoji"/>
        </w:rPr>
        <w:t>⚫</w:t>
      </w:r>
      <w:r w:rsidRPr="009E64D5">
        <w:t xml:space="preserve"> </w:t>
      </w:r>
      <w:r w:rsidRPr="009E64D5">
        <w:rPr>
          <w:rFonts w:hint="eastAsia"/>
        </w:rPr>
        <w:t>アスピリン、痛み止めなども使用しないこと。（出血を悪化させる事があるため）</w:t>
      </w:r>
    </w:p>
    <w:p w14:paraId="09581CE3" w14:textId="77777777" w:rsidR="00E85943" w:rsidRPr="009E64D5" w:rsidRDefault="00E85943" w:rsidP="00E85943">
      <w:r w:rsidRPr="009E64D5">
        <w:rPr>
          <w:rFonts w:ascii="Segoe UI Emoji" w:hAnsi="Segoe UI Emoji" w:cs="Segoe UI Emoji"/>
        </w:rPr>
        <w:t>⚫</w:t>
      </w:r>
      <w:r w:rsidRPr="009E64D5">
        <w:t xml:space="preserve"> </w:t>
      </w:r>
      <w:r w:rsidRPr="009E64D5">
        <w:rPr>
          <w:rFonts w:hint="eastAsia"/>
        </w:rPr>
        <w:t>運転はしないこと。（運転は医師の許可を受けてから）</w:t>
      </w:r>
    </w:p>
    <w:p w14:paraId="2F3CA4D6" w14:textId="77777777" w:rsidR="0042164B" w:rsidRPr="009E64D5" w:rsidRDefault="0042164B" w:rsidP="00E85943">
      <w:pPr>
        <w:rPr>
          <w:b/>
          <w:bCs/>
        </w:rPr>
      </w:pPr>
    </w:p>
    <w:p w14:paraId="1458EA16" w14:textId="05231DD8" w:rsidR="00E85943" w:rsidRPr="009E64D5" w:rsidRDefault="00E85943" w:rsidP="00E85943">
      <w:pPr>
        <w:rPr>
          <w:b/>
          <w:bCs/>
        </w:rPr>
      </w:pPr>
      <w:r w:rsidRPr="009E64D5">
        <w:rPr>
          <w:rFonts w:hint="eastAsia"/>
          <w:b/>
          <w:bCs/>
        </w:rPr>
        <w:t>小学生の場合の注意点</w:t>
      </w:r>
    </w:p>
    <w:p w14:paraId="6812A7EF" w14:textId="3B2C1600" w:rsidR="00E85943" w:rsidRPr="009E64D5" w:rsidRDefault="00E85943" w:rsidP="00E85943">
      <w:r w:rsidRPr="009E64D5">
        <w:rPr>
          <w:rFonts w:hint="eastAsia"/>
        </w:rPr>
        <w:t>小学生は低学年ほど自分の病態を示すことができず、対応が後手に回ることがあります。練習後も普段と比べてなにか気になることがあるようならばすぐに病院で受診してください。</w:t>
      </w:r>
    </w:p>
    <w:p w14:paraId="4A9B6572" w14:textId="2554D8F7" w:rsidR="00E85943" w:rsidRPr="009E64D5" w:rsidRDefault="00E85943" w:rsidP="00E85943">
      <w:r w:rsidRPr="009E64D5">
        <w:rPr>
          <w:rFonts w:ascii="Segoe UI Emoji" w:hAnsi="Segoe UI Emoji" w:cs="Segoe UI Emoji"/>
        </w:rPr>
        <w:t>⚫</w:t>
      </w:r>
      <w:r w:rsidRPr="009E64D5">
        <w:t xml:space="preserve"> </w:t>
      </w:r>
      <w:r w:rsidRPr="009E64D5">
        <w:rPr>
          <w:rFonts w:hint="eastAsia"/>
        </w:rPr>
        <w:t>症状が悪化したら、コンピューターゲーム、インターネットゲーム、その他のテレビゲームなどはやらないようにすること。</w:t>
      </w:r>
    </w:p>
    <w:p w14:paraId="1017A2E0" w14:textId="084333D7" w:rsidR="00E85943" w:rsidRPr="009E64D5" w:rsidRDefault="00E85943" w:rsidP="00E85943">
      <w:r w:rsidRPr="009E64D5">
        <w:rPr>
          <w:rFonts w:ascii="Segoe UI Emoji" w:hAnsi="Segoe UI Emoji" w:cs="Segoe UI Emoji"/>
        </w:rPr>
        <w:t>⚫</w:t>
      </w:r>
      <w:r w:rsidRPr="009E64D5">
        <w:t xml:space="preserve"> </w:t>
      </w:r>
      <w:r w:rsidRPr="009E64D5">
        <w:rPr>
          <w:rFonts w:hint="eastAsia"/>
        </w:rPr>
        <w:t>診察した医師が処方した薬以外は、例え痛み止めでも親の勝手な判断で薬を飲ませないこと。</w:t>
      </w:r>
    </w:p>
    <w:p w14:paraId="42010E30" w14:textId="5C9CD924" w:rsidR="00E85943" w:rsidRPr="009E64D5" w:rsidRDefault="00E85943" w:rsidP="00E85943">
      <w:r w:rsidRPr="009E64D5">
        <w:rPr>
          <w:rFonts w:ascii="Segoe UI Emoji" w:hAnsi="Segoe UI Emoji" w:cs="Segoe UI Emoji"/>
        </w:rPr>
        <w:lastRenderedPageBreak/>
        <w:t>⚫</w:t>
      </w:r>
      <w:r w:rsidRPr="009E64D5">
        <w:t xml:space="preserve"> </w:t>
      </w:r>
      <w:r w:rsidRPr="009E64D5">
        <w:rPr>
          <w:rFonts w:hint="eastAsia"/>
        </w:rPr>
        <w:t>受傷後少なくとも</w:t>
      </w:r>
      <w:r w:rsidRPr="009E64D5">
        <w:t xml:space="preserve">24 </w:t>
      </w:r>
      <w:r w:rsidRPr="009E64D5">
        <w:rPr>
          <w:rFonts w:hint="eastAsia"/>
        </w:rPr>
        <w:t>時間は休息をとる様にしますが、学校で勉強に集中できないようなら</w:t>
      </w:r>
      <w:r w:rsidRPr="009E64D5">
        <w:t xml:space="preserve">1-2 </w:t>
      </w:r>
      <w:r w:rsidRPr="009E64D5">
        <w:rPr>
          <w:rFonts w:hint="eastAsia"/>
        </w:rPr>
        <w:t>日は休んで様子をみることも理にかなっています。但しこれ以上長引くとなると普通ではありません。</w:t>
      </w:r>
    </w:p>
    <w:p w14:paraId="3EE2297D" w14:textId="370DFC8E" w:rsidR="00D236F4" w:rsidRPr="009E64D5" w:rsidRDefault="00E85943" w:rsidP="00E85943">
      <w:r w:rsidRPr="009E64D5">
        <w:rPr>
          <w:rFonts w:hint="eastAsia"/>
        </w:rPr>
        <w:t>（以上</w:t>
      </w:r>
      <w:r w:rsidRPr="009E64D5">
        <w:rPr>
          <w:strike/>
        </w:rPr>
        <w:t xml:space="preserve"> </w:t>
      </w:r>
      <w:r w:rsidR="00040BA8" w:rsidRPr="009E64D5">
        <w:rPr>
          <w:rFonts w:hint="eastAsia"/>
        </w:rPr>
        <w:t>S</w:t>
      </w:r>
      <w:r w:rsidR="00040BA8" w:rsidRPr="009E64D5">
        <w:t>CAT5</w:t>
      </w:r>
      <w:r w:rsidR="00040BA8" w:rsidRPr="009E64D5">
        <w:rPr>
          <w:rFonts w:hint="eastAsia"/>
        </w:rPr>
        <w:t>、c</w:t>
      </w:r>
      <w:r w:rsidR="00040BA8" w:rsidRPr="009E64D5">
        <w:t>hildSCAT5</w:t>
      </w:r>
      <w:r w:rsidRPr="009E64D5">
        <w:rPr>
          <w:rFonts w:hint="eastAsia"/>
        </w:rPr>
        <w:t>より）</w:t>
      </w:r>
    </w:p>
    <w:sectPr w:rsidR="00D236F4" w:rsidRPr="009E64D5" w:rsidSect="0042164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5D11" w14:textId="77777777" w:rsidR="00EC3F2C" w:rsidRDefault="00EC3F2C" w:rsidP="00C014FA">
      <w:r>
        <w:separator/>
      </w:r>
    </w:p>
  </w:endnote>
  <w:endnote w:type="continuationSeparator" w:id="0">
    <w:p w14:paraId="7A6F8FA7" w14:textId="77777777" w:rsidR="00EC3F2C" w:rsidRDefault="00EC3F2C" w:rsidP="00C0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3598" w14:textId="77777777" w:rsidR="00EC3F2C" w:rsidRDefault="00EC3F2C" w:rsidP="00C014FA">
      <w:r>
        <w:separator/>
      </w:r>
    </w:p>
  </w:footnote>
  <w:footnote w:type="continuationSeparator" w:id="0">
    <w:p w14:paraId="652395DA" w14:textId="77777777" w:rsidR="00EC3F2C" w:rsidRDefault="00EC3F2C" w:rsidP="00C01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43"/>
    <w:rsid w:val="00040BA8"/>
    <w:rsid w:val="000C0F02"/>
    <w:rsid w:val="00161294"/>
    <w:rsid w:val="00247D8D"/>
    <w:rsid w:val="00370555"/>
    <w:rsid w:val="0038328C"/>
    <w:rsid w:val="0042164B"/>
    <w:rsid w:val="00874A08"/>
    <w:rsid w:val="00897983"/>
    <w:rsid w:val="009E64D5"/>
    <w:rsid w:val="00C014FA"/>
    <w:rsid w:val="00D236F4"/>
    <w:rsid w:val="00E74334"/>
    <w:rsid w:val="00E85943"/>
    <w:rsid w:val="00EC3F2C"/>
    <w:rsid w:val="00F1330F"/>
    <w:rsid w:val="00FD7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8FF1A1"/>
  <w15:chartTrackingRefBased/>
  <w15:docId w15:val="{F340D872-7BB5-419B-92D2-2D8080E1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943"/>
    <w:rPr>
      <w:color w:val="0563C1" w:themeColor="hyperlink"/>
      <w:u w:val="single"/>
    </w:rPr>
  </w:style>
  <w:style w:type="character" w:styleId="a4">
    <w:name w:val="Unresolved Mention"/>
    <w:basedOn w:val="a0"/>
    <w:uiPriority w:val="99"/>
    <w:semiHidden/>
    <w:unhideWhenUsed/>
    <w:rsid w:val="00E85943"/>
    <w:rPr>
      <w:color w:val="605E5C"/>
      <w:shd w:val="clear" w:color="auto" w:fill="E1DFDD"/>
    </w:rPr>
  </w:style>
  <w:style w:type="paragraph" w:styleId="a5">
    <w:name w:val="header"/>
    <w:basedOn w:val="a"/>
    <w:link w:val="a6"/>
    <w:uiPriority w:val="99"/>
    <w:unhideWhenUsed/>
    <w:rsid w:val="00C014FA"/>
    <w:pPr>
      <w:tabs>
        <w:tab w:val="center" w:pos="4252"/>
        <w:tab w:val="right" w:pos="8504"/>
      </w:tabs>
      <w:snapToGrid w:val="0"/>
    </w:pPr>
  </w:style>
  <w:style w:type="character" w:customStyle="1" w:styleId="a6">
    <w:name w:val="ヘッダー (文字)"/>
    <w:basedOn w:val="a0"/>
    <w:link w:val="a5"/>
    <w:uiPriority w:val="99"/>
    <w:rsid w:val="00C014FA"/>
  </w:style>
  <w:style w:type="paragraph" w:styleId="a7">
    <w:name w:val="footer"/>
    <w:basedOn w:val="a"/>
    <w:link w:val="a8"/>
    <w:uiPriority w:val="99"/>
    <w:unhideWhenUsed/>
    <w:rsid w:val="00C014FA"/>
    <w:pPr>
      <w:tabs>
        <w:tab w:val="center" w:pos="4252"/>
        <w:tab w:val="right" w:pos="8504"/>
      </w:tabs>
      <w:snapToGrid w:val="0"/>
    </w:pPr>
  </w:style>
  <w:style w:type="character" w:customStyle="1" w:styleId="a8">
    <w:name w:val="フッター (文字)"/>
    <w:basedOn w:val="a0"/>
    <w:link w:val="a7"/>
    <w:uiPriority w:val="99"/>
    <w:rsid w:val="00C014FA"/>
  </w:style>
  <w:style w:type="character" w:styleId="a9">
    <w:name w:val="FollowedHyperlink"/>
    <w:basedOn w:val="a0"/>
    <w:uiPriority w:val="99"/>
    <w:semiHidden/>
    <w:unhideWhenUsed/>
    <w:rsid w:val="00897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ugby-japan.jp/future/docum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0CB61-0667-461C-A8A2-36A431E1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塚崎 有</dc:creator>
  <cp:keywords/>
  <dc:description/>
  <cp:lastModifiedBy>塚崎 有</cp:lastModifiedBy>
  <cp:revision>2</cp:revision>
  <dcterms:created xsi:type="dcterms:W3CDTF">2023-05-26T01:19:00Z</dcterms:created>
  <dcterms:modified xsi:type="dcterms:W3CDTF">2023-05-26T01:19:00Z</dcterms:modified>
</cp:coreProperties>
</file>